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76" w:rsidRPr="00C6124B" w:rsidRDefault="00493E92" w:rsidP="00597676">
      <w:pPr>
        <w:spacing w:after="0" w:line="240" w:lineRule="auto"/>
        <w:rPr>
          <w:rFonts w:ascii="Arial" w:hAnsi="Arial" w:cs="Arial"/>
          <w:b/>
          <w:sz w:val="24"/>
          <w:szCs w:val="24"/>
        </w:rPr>
      </w:pPr>
      <w:r w:rsidRPr="00C6124B">
        <w:rPr>
          <w:rFonts w:ascii="Arial" w:hAnsi="Arial" w:cs="Arial"/>
          <w:b/>
          <w:sz w:val="24"/>
          <w:szCs w:val="24"/>
        </w:rPr>
        <w:t>H. CONGRESO DEL ESTADO DE YUCATÁN</w:t>
      </w:r>
    </w:p>
    <w:p w:rsidR="00493E92" w:rsidRPr="00C6124B" w:rsidRDefault="00597676" w:rsidP="00597676">
      <w:pPr>
        <w:spacing w:after="0" w:line="240" w:lineRule="auto"/>
        <w:rPr>
          <w:rFonts w:ascii="Arial" w:hAnsi="Arial" w:cs="Arial"/>
          <w:b/>
          <w:sz w:val="24"/>
          <w:szCs w:val="24"/>
        </w:rPr>
      </w:pPr>
      <w:r w:rsidRPr="00C6124B">
        <w:rPr>
          <w:rFonts w:ascii="Arial" w:hAnsi="Arial" w:cs="Arial"/>
          <w:b/>
          <w:sz w:val="24"/>
          <w:szCs w:val="24"/>
        </w:rPr>
        <w:t>PRESIDENT</w:t>
      </w:r>
      <w:r w:rsidR="00442AFD">
        <w:rPr>
          <w:rFonts w:ascii="Arial" w:hAnsi="Arial" w:cs="Arial"/>
          <w:b/>
          <w:sz w:val="24"/>
          <w:szCs w:val="24"/>
        </w:rPr>
        <w:t>E</w:t>
      </w:r>
      <w:r w:rsidR="00493E92" w:rsidRPr="00C6124B">
        <w:rPr>
          <w:rFonts w:ascii="Arial" w:hAnsi="Arial" w:cs="Arial"/>
          <w:b/>
          <w:sz w:val="24"/>
          <w:szCs w:val="24"/>
        </w:rPr>
        <w:t xml:space="preserve"> DE LA MESA DIRECTIVA</w:t>
      </w:r>
      <w:r w:rsidR="00070A5B" w:rsidRPr="00C6124B">
        <w:rPr>
          <w:noProof/>
          <w:lang w:eastAsia="es-MX"/>
        </w:rPr>
        <w:t xml:space="preserve"> </w:t>
      </w:r>
    </w:p>
    <w:p w:rsidR="00597676" w:rsidRPr="00C6124B" w:rsidRDefault="00597676" w:rsidP="00597676">
      <w:pPr>
        <w:spacing w:after="0" w:line="360" w:lineRule="auto"/>
        <w:ind w:firstLine="708"/>
        <w:jc w:val="both"/>
        <w:rPr>
          <w:rFonts w:ascii="Arial" w:eastAsia="Calibri" w:hAnsi="Arial" w:cs="Arial"/>
          <w:sz w:val="24"/>
          <w:szCs w:val="24"/>
        </w:rPr>
      </w:pPr>
    </w:p>
    <w:p w:rsidR="005E2BD3" w:rsidRPr="00C6124B" w:rsidRDefault="00493E92" w:rsidP="00597676">
      <w:pPr>
        <w:spacing w:after="0" w:line="360" w:lineRule="auto"/>
        <w:ind w:firstLine="708"/>
        <w:jc w:val="both"/>
        <w:rPr>
          <w:rFonts w:ascii="Arial" w:hAnsi="Arial" w:cs="Arial"/>
          <w:sz w:val="24"/>
          <w:szCs w:val="24"/>
        </w:rPr>
      </w:pPr>
      <w:r w:rsidRPr="00C6124B">
        <w:rPr>
          <w:rFonts w:ascii="Arial" w:eastAsia="Calibri" w:hAnsi="Arial" w:cs="Arial"/>
          <w:sz w:val="24"/>
          <w:szCs w:val="24"/>
        </w:rPr>
        <w:t xml:space="preserve">La suscrita diputada </w:t>
      </w:r>
      <w:r w:rsidR="00781627">
        <w:rPr>
          <w:rFonts w:ascii="Arial" w:eastAsia="Calibri" w:hAnsi="Arial" w:cs="Arial"/>
          <w:sz w:val="24"/>
          <w:szCs w:val="24"/>
        </w:rPr>
        <w:t>Mirthea del Rosario Arjona Martín</w:t>
      </w:r>
      <w:r w:rsidR="00C7042B">
        <w:rPr>
          <w:rFonts w:ascii="Arial" w:eastAsia="Calibri" w:hAnsi="Arial" w:cs="Arial"/>
          <w:sz w:val="24"/>
          <w:szCs w:val="24"/>
        </w:rPr>
        <w:t xml:space="preserve"> </w:t>
      </w:r>
      <w:r w:rsidR="00D573FF" w:rsidRPr="00C6124B">
        <w:rPr>
          <w:rFonts w:ascii="Arial" w:eastAsia="Calibri" w:hAnsi="Arial" w:cs="Arial"/>
          <w:sz w:val="24"/>
          <w:szCs w:val="24"/>
        </w:rPr>
        <w:t>de la fracción legislativa</w:t>
      </w:r>
      <w:r w:rsidRPr="00C6124B">
        <w:rPr>
          <w:rFonts w:ascii="Arial" w:eastAsia="Calibri" w:hAnsi="Arial" w:cs="Arial"/>
          <w:sz w:val="24"/>
          <w:szCs w:val="24"/>
        </w:rPr>
        <w:t xml:space="preserve"> del Partido Revolucionario Institucional de esta LXII legislatura, con fundamento en</w:t>
      </w:r>
      <w:r w:rsidR="005E2BD3" w:rsidRPr="00C6124B">
        <w:rPr>
          <w:rFonts w:ascii="Arial" w:eastAsia="Calibri" w:hAnsi="Arial" w:cs="Arial"/>
          <w:sz w:val="24"/>
          <w:szCs w:val="24"/>
        </w:rPr>
        <w:t xml:space="preserve"> </w:t>
      </w:r>
      <w:r w:rsidR="007D338A" w:rsidRPr="00C6124B">
        <w:rPr>
          <w:rFonts w:ascii="Arial" w:hAnsi="Arial" w:cs="Arial"/>
          <w:sz w:val="24"/>
          <w:szCs w:val="24"/>
        </w:rPr>
        <w:t>lo establecido en los</w:t>
      </w:r>
      <w:r w:rsidR="005E2BD3" w:rsidRPr="00C6124B">
        <w:rPr>
          <w:rFonts w:ascii="Arial" w:hAnsi="Arial" w:cs="Arial"/>
          <w:sz w:val="24"/>
          <w:szCs w:val="24"/>
        </w:rPr>
        <w:t xml:space="preserve"> artículo</w:t>
      </w:r>
      <w:r w:rsidR="007D338A" w:rsidRPr="00C6124B">
        <w:rPr>
          <w:rFonts w:ascii="Arial" w:hAnsi="Arial" w:cs="Arial"/>
          <w:sz w:val="24"/>
          <w:szCs w:val="24"/>
        </w:rPr>
        <w:t>s</w:t>
      </w:r>
      <w:r w:rsidR="005E2BD3" w:rsidRPr="00C6124B">
        <w:rPr>
          <w:rFonts w:ascii="Arial" w:hAnsi="Arial" w:cs="Arial"/>
          <w:sz w:val="24"/>
          <w:szCs w:val="24"/>
        </w:rPr>
        <w:t xml:space="preserve"> 35 fracció</w:t>
      </w:r>
      <w:r w:rsidR="00491B81" w:rsidRPr="00C6124B">
        <w:rPr>
          <w:rFonts w:ascii="Arial" w:hAnsi="Arial" w:cs="Arial"/>
          <w:sz w:val="24"/>
          <w:szCs w:val="24"/>
        </w:rPr>
        <w:t>n I de la Constitución Política,</w:t>
      </w:r>
      <w:r w:rsidR="005E2BD3" w:rsidRPr="00C6124B">
        <w:rPr>
          <w:rFonts w:ascii="Arial" w:hAnsi="Arial" w:cs="Arial"/>
          <w:sz w:val="24"/>
          <w:szCs w:val="24"/>
        </w:rPr>
        <w:t xml:space="preserve"> 16 y </w:t>
      </w:r>
      <w:r w:rsidR="00491B81" w:rsidRPr="00C6124B">
        <w:rPr>
          <w:rFonts w:ascii="Arial" w:hAnsi="Arial" w:cs="Arial"/>
          <w:sz w:val="24"/>
          <w:szCs w:val="24"/>
        </w:rPr>
        <w:t xml:space="preserve">22 </w:t>
      </w:r>
      <w:r w:rsidR="005E2BD3" w:rsidRPr="00C6124B">
        <w:rPr>
          <w:rFonts w:ascii="Arial" w:hAnsi="Arial" w:cs="Arial"/>
          <w:sz w:val="24"/>
          <w:szCs w:val="24"/>
        </w:rPr>
        <w:t>fracción VI de la Ley de Gobierno del Poder Legislativo</w:t>
      </w:r>
      <w:r w:rsidR="007D338A" w:rsidRPr="00C6124B">
        <w:rPr>
          <w:rFonts w:ascii="Arial" w:hAnsi="Arial" w:cs="Arial"/>
          <w:sz w:val="24"/>
          <w:szCs w:val="24"/>
        </w:rPr>
        <w:t xml:space="preserve">, así como </w:t>
      </w:r>
      <w:r w:rsidR="005E2BD3" w:rsidRPr="00C6124B">
        <w:rPr>
          <w:rFonts w:ascii="Arial" w:hAnsi="Arial" w:cs="Arial"/>
          <w:sz w:val="24"/>
          <w:szCs w:val="24"/>
        </w:rPr>
        <w:t>68 y 69 del Reglamento de la Ley de Gobierno del Poder Legislativo</w:t>
      </w:r>
      <w:r w:rsidR="00491B81" w:rsidRPr="00C6124B">
        <w:rPr>
          <w:rFonts w:ascii="Arial" w:hAnsi="Arial" w:cs="Arial"/>
          <w:sz w:val="24"/>
          <w:szCs w:val="24"/>
        </w:rPr>
        <w:t xml:space="preserve">, todos </w:t>
      </w:r>
      <w:r w:rsidR="00597676" w:rsidRPr="00C6124B">
        <w:rPr>
          <w:rFonts w:ascii="Arial" w:hAnsi="Arial" w:cs="Arial"/>
          <w:sz w:val="24"/>
          <w:szCs w:val="24"/>
        </w:rPr>
        <w:t xml:space="preserve">los </w:t>
      </w:r>
      <w:r w:rsidR="00491B81" w:rsidRPr="00C6124B">
        <w:rPr>
          <w:rFonts w:ascii="Arial" w:hAnsi="Arial" w:cs="Arial"/>
          <w:sz w:val="24"/>
          <w:szCs w:val="24"/>
        </w:rPr>
        <w:t>ordenamientos</w:t>
      </w:r>
      <w:r w:rsidR="005E2BD3" w:rsidRPr="00C6124B">
        <w:rPr>
          <w:rFonts w:ascii="Arial" w:hAnsi="Arial" w:cs="Arial"/>
          <w:sz w:val="24"/>
          <w:szCs w:val="24"/>
        </w:rPr>
        <w:t xml:space="preserve"> del Estado de Yucatán</w:t>
      </w:r>
      <w:r w:rsidR="005E2BD3" w:rsidRPr="00C6124B">
        <w:rPr>
          <w:rFonts w:ascii="Arial" w:eastAsia="Calibri" w:hAnsi="Arial" w:cs="Arial"/>
          <w:sz w:val="24"/>
          <w:szCs w:val="24"/>
        </w:rPr>
        <w:t xml:space="preserve">, me permito </w:t>
      </w:r>
      <w:r w:rsidRPr="00C6124B">
        <w:rPr>
          <w:rFonts w:ascii="Arial" w:eastAsia="Calibri" w:hAnsi="Arial" w:cs="Arial"/>
          <w:sz w:val="24"/>
          <w:szCs w:val="24"/>
        </w:rPr>
        <w:t xml:space="preserve">presentar a consideración de esta honorable </w:t>
      </w:r>
      <w:r w:rsidR="005E2BD3" w:rsidRPr="00C6124B">
        <w:rPr>
          <w:rFonts w:ascii="Arial" w:eastAsia="Calibri" w:hAnsi="Arial" w:cs="Arial"/>
          <w:sz w:val="24"/>
          <w:szCs w:val="24"/>
        </w:rPr>
        <w:t>soberanía, la siguiente</w:t>
      </w:r>
      <w:r w:rsidR="00065002" w:rsidRPr="00C6124B">
        <w:rPr>
          <w:rFonts w:ascii="Arial" w:eastAsia="Calibri" w:hAnsi="Arial" w:cs="Arial"/>
          <w:sz w:val="24"/>
          <w:szCs w:val="24"/>
        </w:rPr>
        <w:t xml:space="preserve"> </w:t>
      </w:r>
      <w:r w:rsidR="000E4A45" w:rsidRPr="000801BC">
        <w:rPr>
          <w:rFonts w:ascii="Arial" w:eastAsia="Calibri" w:hAnsi="Arial" w:cs="Arial"/>
          <w:b/>
          <w:sz w:val="24"/>
          <w:szCs w:val="24"/>
        </w:rPr>
        <w:t xml:space="preserve">INICIATIVA CON PROYECTO DE DECRETO POR EL QUE </w:t>
      </w:r>
      <w:r w:rsidR="000E4A45" w:rsidRPr="000801BC">
        <w:rPr>
          <w:rFonts w:ascii="Arial" w:hAnsi="Arial" w:cs="Arial"/>
          <w:b/>
          <w:sz w:val="24"/>
          <w:szCs w:val="24"/>
        </w:rPr>
        <w:t xml:space="preserve">SE MODIFICA </w:t>
      </w:r>
      <w:r w:rsidR="00070A5B" w:rsidRPr="000801BC">
        <w:rPr>
          <w:rFonts w:ascii="Arial" w:hAnsi="Arial" w:cs="Arial"/>
          <w:b/>
          <w:sz w:val="24"/>
          <w:szCs w:val="24"/>
        </w:rPr>
        <w:t xml:space="preserve">EL CÓDIGO PENAL </w:t>
      </w:r>
      <w:r w:rsidR="000E4A45" w:rsidRPr="000801BC">
        <w:rPr>
          <w:rFonts w:ascii="Arial" w:hAnsi="Arial" w:cs="Arial"/>
          <w:b/>
          <w:sz w:val="24"/>
          <w:szCs w:val="24"/>
        </w:rPr>
        <w:t>DEL ESTADO DE YUCATÁN</w:t>
      </w:r>
      <w:r w:rsidR="000E4A45" w:rsidRPr="00C6124B">
        <w:rPr>
          <w:rFonts w:ascii="Arial" w:eastAsia="Calibri" w:hAnsi="Arial" w:cs="Arial"/>
          <w:b/>
          <w:sz w:val="24"/>
          <w:szCs w:val="24"/>
        </w:rPr>
        <w:t xml:space="preserve">, </w:t>
      </w:r>
      <w:r w:rsidR="00065002" w:rsidRPr="00C6124B">
        <w:rPr>
          <w:rFonts w:ascii="Arial" w:eastAsia="Calibri" w:hAnsi="Arial" w:cs="Arial"/>
          <w:sz w:val="24"/>
          <w:szCs w:val="24"/>
        </w:rPr>
        <w:t>al tenor de lo siguiente:</w:t>
      </w:r>
    </w:p>
    <w:p w:rsidR="00420583" w:rsidRPr="00C6124B" w:rsidRDefault="00420583" w:rsidP="00597676">
      <w:pPr>
        <w:spacing w:after="0" w:line="360" w:lineRule="auto"/>
        <w:jc w:val="center"/>
        <w:rPr>
          <w:rFonts w:ascii="Arial" w:hAnsi="Arial" w:cs="Arial"/>
          <w:b/>
          <w:sz w:val="24"/>
          <w:szCs w:val="24"/>
        </w:rPr>
      </w:pPr>
    </w:p>
    <w:p w:rsidR="00070A5B" w:rsidRPr="00C6124B" w:rsidRDefault="00065002" w:rsidP="00B84576">
      <w:pPr>
        <w:spacing w:after="0" w:line="360" w:lineRule="auto"/>
        <w:jc w:val="center"/>
        <w:rPr>
          <w:rFonts w:ascii="Arial" w:hAnsi="Arial" w:cs="Arial"/>
          <w:b/>
          <w:sz w:val="24"/>
          <w:szCs w:val="24"/>
        </w:rPr>
      </w:pPr>
      <w:r w:rsidRPr="00C6124B">
        <w:rPr>
          <w:rFonts w:ascii="Arial" w:hAnsi="Arial" w:cs="Arial"/>
          <w:b/>
          <w:sz w:val="24"/>
          <w:szCs w:val="24"/>
        </w:rPr>
        <w:t>EXPOSICIÓN DE MOTIVOS</w:t>
      </w:r>
    </w:p>
    <w:p w:rsidR="009906E3" w:rsidRPr="009906E3" w:rsidRDefault="009906E3" w:rsidP="00A44352">
      <w:pPr>
        <w:pStyle w:val="NormalWeb"/>
        <w:shd w:val="clear" w:color="auto" w:fill="FFFFFF"/>
        <w:spacing w:line="360" w:lineRule="auto"/>
        <w:ind w:left="150" w:firstLine="558"/>
        <w:jc w:val="both"/>
        <w:rPr>
          <w:rFonts w:ascii="Arial" w:hAnsi="Arial" w:cs="Arial"/>
        </w:rPr>
      </w:pPr>
      <w:r w:rsidRPr="009906E3">
        <w:rPr>
          <w:rFonts w:ascii="Arial" w:hAnsi="Arial" w:cs="Arial"/>
        </w:rPr>
        <w:t xml:space="preserve">De conformidad con el artículo 21 de la Ley General de Acceso de las Mujeres a una Vida Libre de Violencia, la “violencia </w:t>
      </w:r>
      <w:proofErr w:type="spellStart"/>
      <w:r w:rsidRPr="009906E3">
        <w:rPr>
          <w:rFonts w:ascii="Arial" w:hAnsi="Arial" w:cs="Arial"/>
        </w:rPr>
        <w:t>feminicida</w:t>
      </w:r>
      <w:proofErr w:type="spellEnd"/>
      <w:r w:rsidRPr="009906E3">
        <w:rPr>
          <w:rFonts w:ascii="Arial" w:hAnsi="Arial" w:cs="Arial"/>
        </w:rPr>
        <w:t xml:space="preserve">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 </w:t>
      </w:r>
    </w:p>
    <w:p w:rsidR="00781627" w:rsidRPr="009906E3" w:rsidRDefault="001976C9" w:rsidP="00A44352">
      <w:pPr>
        <w:pStyle w:val="NormalWeb"/>
        <w:shd w:val="clear" w:color="auto" w:fill="FFFFFF"/>
        <w:spacing w:line="360" w:lineRule="auto"/>
        <w:ind w:left="150" w:firstLine="558"/>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En Yucatán, los asesinatos de mujeres en razón de género, han ido a la alza en los últimos años. </w:t>
      </w:r>
      <w:r w:rsidR="00781627" w:rsidRPr="009906E3">
        <w:rPr>
          <w:rFonts w:ascii="Arial" w:hAnsi="Arial" w:cs="Arial"/>
          <w:color w:val="000000" w:themeColor="text1"/>
          <w:shd w:val="clear" w:color="auto" w:fill="FFFFFF"/>
        </w:rPr>
        <w:t xml:space="preserve">Conocemos el grave problema que es el </w:t>
      </w:r>
      <w:proofErr w:type="spellStart"/>
      <w:r w:rsidR="00781627" w:rsidRPr="009906E3">
        <w:rPr>
          <w:rFonts w:ascii="Arial" w:hAnsi="Arial" w:cs="Arial"/>
          <w:color w:val="000000" w:themeColor="text1"/>
          <w:shd w:val="clear" w:color="auto" w:fill="FFFFFF"/>
        </w:rPr>
        <w:t>feminicidio</w:t>
      </w:r>
      <w:proofErr w:type="spellEnd"/>
      <w:r w:rsidR="00781627" w:rsidRPr="009906E3">
        <w:rPr>
          <w:rFonts w:ascii="Arial" w:hAnsi="Arial" w:cs="Arial"/>
          <w:color w:val="000000" w:themeColor="text1"/>
          <w:shd w:val="clear" w:color="auto" w:fill="FFFFFF"/>
        </w:rPr>
        <w:t xml:space="preserve">, </w:t>
      </w:r>
      <w:r w:rsidR="00136AAB">
        <w:rPr>
          <w:rFonts w:ascii="Arial" w:hAnsi="Arial" w:cs="Arial"/>
          <w:color w:val="000000" w:themeColor="text1"/>
          <w:shd w:val="clear" w:color="auto" w:fill="FFFFFF"/>
        </w:rPr>
        <w:t xml:space="preserve">por ello, </w:t>
      </w:r>
      <w:r w:rsidR="00781627" w:rsidRPr="009906E3">
        <w:rPr>
          <w:rFonts w:ascii="Arial" w:hAnsi="Arial" w:cs="Arial"/>
          <w:color w:val="000000" w:themeColor="text1"/>
          <w:shd w:val="clear" w:color="auto" w:fill="FFFFFF"/>
        </w:rPr>
        <w:t xml:space="preserve">entre más fortalecidos estén los cuerpos normativos, es como podemos dotar a los jueces e impartidores de justicia de las herramientas para que ningún </w:t>
      </w:r>
      <w:proofErr w:type="spellStart"/>
      <w:r w:rsidR="00781627" w:rsidRPr="009906E3">
        <w:rPr>
          <w:rFonts w:ascii="Arial" w:hAnsi="Arial" w:cs="Arial"/>
          <w:color w:val="000000" w:themeColor="text1"/>
          <w:shd w:val="clear" w:color="auto" w:fill="FFFFFF"/>
        </w:rPr>
        <w:t>feminicidio</w:t>
      </w:r>
      <w:proofErr w:type="spellEnd"/>
      <w:r w:rsidR="00781627" w:rsidRPr="009906E3">
        <w:rPr>
          <w:rFonts w:ascii="Arial" w:hAnsi="Arial" w:cs="Arial"/>
          <w:color w:val="000000" w:themeColor="text1"/>
          <w:shd w:val="clear" w:color="auto" w:fill="FFFFFF"/>
        </w:rPr>
        <w:t xml:space="preserve"> quede impune</w:t>
      </w:r>
      <w:r w:rsidR="00E46828">
        <w:rPr>
          <w:rFonts w:ascii="Arial" w:hAnsi="Arial" w:cs="Arial"/>
          <w:color w:val="000000" w:themeColor="text1"/>
          <w:shd w:val="clear" w:color="auto" w:fill="FFFFFF"/>
        </w:rPr>
        <w:t>.</w:t>
      </w:r>
    </w:p>
    <w:p w:rsidR="00CA2AC2" w:rsidRPr="00CA2AC2" w:rsidRDefault="00CA2AC2" w:rsidP="00312AE4">
      <w:pPr>
        <w:pStyle w:val="NormalWeb"/>
        <w:shd w:val="clear" w:color="auto" w:fill="FFFFFF"/>
        <w:spacing w:line="360" w:lineRule="auto"/>
        <w:ind w:left="150" w:firstLine="558"/>
        <w:jc w:val="both"/>
        <w:rPr>
          <w:rFonts w:ascii="Arial" w:hAnsi="Arial" w:cs="Arial"/>
        </w:rPr>
      </w:pPr>
      <w:r w:rsidRPr="00CA2AC2">
        <w:rPr>
          <w:rFonts w:ascii="Arial" w:hAnsi="Arial" w:cs="Arial"/>
        </w:rPr>
        <w:lastRenderedPageBreak/>
        <w:t xml:space="preserve">El </w:t>
      </w:r>
      <w:proofErr w:type="spellStart"/>
      <w:r w:rsidRPr="00CA2AC2">
        <w:rPr>
          <w:rFonts w:ascii="Arial" w:hAnsi="Arial" w:cs="Arial"/>
        </w:rPr>
        <w:t>feminicidio</w:t>
      </w:r>
      <w:proofErr w:type="spellEnd"/>
      <w:r w:rsidRPr="00CA2AC2">
        <w:rPr>
          <w:rFonts w:ascii="Arial" w:hAnsi="Arial" w:cs="Arial"/>
        </w:rPr>
        <w:t xml:space="preserve">, al ser una conducta antijurídica que lesiona gravemente a las mujeres por su condición de género, derivado de un contexto generalizado y sistemático de violencia, con altísimos grados de impunidad, convertida ésta en una pandemia mundial, debería ser considerado como un delito de lesa humanidad, o por lo menos debería ser imprescriptible. </w:t>
      </w:r>
    </w:p>
    <w:p w:rsidR="00CA2AC2" w:rsidRPr="00CA2AC2" w:rsidRDefault="00CA2AC2" w:rsidP="00312AE4">
      <w:pPr>
        <w:pStyle w:val="NormalWeb"/>
        <w:shd w:val="clear" w:color="auto" w:fill="FFFFFF"/>
        <w:spacing w:line="360" w:lineRule="auto"/>
        <w:ind w:left="150" w:firstLine="558"/>
        <w:jc w:val="both"/>
        <w:rPr>
          <w:rFonts w:ascii="Arial" w:hAnsi="Arial" w:cs="Arial"/>
        </w:rPr>
      </w:pPr>
      <w:r w:rsidRPr="00CA2AC2">
        <w:rPr>
          <w:rFonts w:ascii="Arial" w:hAnsi="Arial" w:cs="Arial"/>
        </w:rPr>
        <w:t xml:space="preserve">En este sentido, la propuesta de Ley Modelo Interamericana para Prevenir, Sancionar y Erradicar </w:t>
      </w:r>
      <w:proofErr w:type="spellStart"/>
      <w:r w:rsidRPr="00CA2AC2">
        <w:rPr>
          <w:rFonts w:ascii="Arial" w:hAnsi="Arial" w:cs="Arial"/>
        </w:rPr>
        <w:t>Ia</w:t>
      </w:r>
      <w:proofErr w:type="spellEnd"/>
      <w:r w:rsidRPr="00CA2AC2">
        <w:rPr>
          <w:rFonts w:ascii="Arial" w:hAnsi="Arial" w:cs="Arial"/>
        </w:rPr>
        <w:t xml:space="preserve"> muerte violenta de </w:t>
      </w:r>
      <w:proofErr w:type="spellStart"/>
      <w:r w:rsidRPr="00CA2AC2">
        <w:rPr>
          <w:rFonts w:ascii="Arial" w:hAnsi="Arial" w:cs="Arial"/>
        </w:rPr>
        <w:t>Muieres</w:t>
      </w:r>
      <w:proofErr w:type="spellEnd"/>
      <w:r w:rsidRPr="00CA2AC2">
        <w:rPr>
          <w:rFonts w:ascii="Arial" w:hAnsi="Arial" w:cs="Arial"/>
        </w:rPr>
        <w:t xml:space="preserve"> y Niñas, impulsada y auspiciada por el Mecanismo de Seguimiento de la Convención Belém do Pará (</w:t>
      </w:r>
      <w:proofErr w:type="spellStart"/>
      <w:r w:rsidRPr="00CA2AC2">
        <w:rPr>
          <w:rFonts w:ascii="Arial" w:hAnsi="Arial" w:cs="Arial"/>
        </w:rPr>
        <w:t>mesecvi</w:t>
      </w:r>
      <w:proofErr w:type="spellEnd"/>
      <w:r w:rsidRPr="00CA2AC2">
        <w:rPr>
          <w:rFonts w:ascii="Arial" w:hAnsi="Arial" w:cs="Arial"/>
        </w:rPr>
        <w:t xml:space="preserve">), ha puesto en las estrategias contra la violencia de género la de plantear la imprescriptibilidad para el ejercicio de la acción penal para el delito de </w:t>
      </w:r>
      <w:proofErr w:type="spellStart"/>
      <w:r w:rsidRPr="00CA2AC2">
        <w:rPr>
          <w:rFonts w:ascii="Arial" w:hAnsi="Arial" w:cs="Arial"/>
        </w:rPr>
        <w:t>feminicidio</w:t>
      </w:r>
      <w:proofErr w:type="spellEnd"/>
      <w:r w:rsidRPr="00CA2AC2">
        <w:rPr>
          <w:rFonts w:ascii="Arial" w:hAnsi="Arial" w:cs="Arial"/>
        </w:rPr>
        <w:t xml:space="preserve">, sobre todo tomando en cuenta el grado de impunidad para estas conductas en toda la región latinoamericana. </w:t>
      </w:r>
    </w:p>
    <w:p w:rsidR="00CA2AC2" w:rsidRDefault="00BD0DFB" w:rsidP="00312AE4">
      <w:pPr>
        <w:pStyle w:val="NormalWeb"/>
        <w:shd w:val="clear" w:color="auto" w:fill="FFFFFF"/>
        <w:spacing w:line="360" w:lineRule="auto"/>
        <w:ind w:left="150" w:firstLine="558"/>
        <w:jc w:val="both"/>
        <w:rPr>
          <w:rFonts w:ascii="Arial" w:hAnsi="Arial" w:cs="Arial"/>
        </w:rPr>
      </w:pPr>
      <w:r>
        <w:rPr>
          <w:rFonts w:ascii="Arial" w:hAnsi="Arial" w:cs="Arial"/>
        </w:rPr>
        <w:t>Cabe mencionar</w:t>
      </w:r>
      <w:r w:rsidR="00CA2AC2" w:rsidRPr="00CA2AC2">
        <w:rPr>
          <w:rFonts w:ascii="Arial" w:hAnsi="Arial" w:cs="Arial"/>
        </w:rPr>
        <w:t xml:space="preserve"> que la igualdad entre mujeres y hombres es un principio y un derecho para la convivencia armónica, por lo que es necesario erradicar l</w:t>
      </w:r>
      <w:r w:rsidR="00E46828">
        <w:rPr>
          <w:rFonts w:ascii="Arial" w:hAnsi="Arial" w:cs="Arial"/>
        </w:rPr>
        <w:t>os actos violentos en los que</w:t>
      </w:r>
      <w:r w:rsidR="00CA2AC2" w:rsidRPr="00CA2AC2">
        <w:rPr>
          <w:rFonts w:ascii="Arial" w:hAnsi="Arial" w:cs="Arial"/>
        </w:rPr>
        <w:t xml:space="preserve"> viven las mujeres, en aras de proteger y dar garantía a estos derechos. Así pues, la presente iniciativa versa sobre la propuesta </w:t>
      </w:r>
      <w:r>
        <w:rPr>
          <w:rFonts w:ascii="Arial" w:hAnsi="Arial" w:cs="Arial"/>
        </w:rPr>
        <w:t xml:space="preserve">de </w:t>
      </w:r>
      <w:r w:rsidR="00CA2AC2" w:rsidRPr="00CA2AC2">
        <w:rPr>
          <w:rFonts w:ascii="Arial" w:hAnsi="Arial" w:cs="Arial"/>
        </w:rPr>
        <w:t xml:space="preserve">disponer que el delito de </w:t>
      </w:r>
      <w:proofErr w:type="spellStart"/>
      <w:r w:rsidR="00CA2AC2" w:rsidRPr="00CA2AC2">
        <w:rPr>
          <w:rFonts w:ascii="Arial" w:hAnsi="Arial" w:cs="Arial"/>
        </w:rPr>
        <w:t>feminicidio</w:t>
      </w:r>
      <w:proofErr w:type="spellEnd"/>
      <w:r w:rsidR="00CA2AC2" w:rsidRPr="00CA2AC2">
        <w:rPr>
          <w:rFonts w:ascii="Arial" w:hAnsi="Arial" w:cs="Arial"/>
        </w:rPr>
        <w:t xml:space="preserve"> sea imprescriptible, y </w:t>
      </w:r>
      <w:r w:rsidR="00CA2AC2" w:rsidRPr="00747C3D">
        <w:rPr>
          <w:rFonts w:ascii="Arial" w:hAnsi="Arial" w:cs="Arial"/>
        </w:rPr>
        <w:t xml:space="preserve">tiene como objetivo que la víctima </w:t>
      </w:r>
      <w:r w:rsidR="00E9040A" w:rsidRPr="00747C3D">
        <w:rPr>
          <w:rFonts w:ascii="Arial" w:hAnsi="Arial" w:cs="Arial"/>
        </w:rPr>
        <w:t xml:space="preserve">indirecta </w:t>
      </w:r>
      <w:r w:rsidR="00CA2AC2" w:rsidRPr="00747C3D">
        <w:rPr>
          <w:rFonts w:ascii="Arial" w:hAnsi="Arial" w:cs="Arial"/>
        </w:rPr>
        <w:t>pueda solicitar el ejercicio de la acción penal en cualquier momento o en cualquier tiempo, dado el clima de impunidad</w:t>
      </w:r>
      <w:r w:rsidR="00056F65" w:rsidRPr="00747C3D">
        <w:rPr>
          <w:rFonts w:ascii="Arial" w:hAnsi="Arial" w:cs="Arial"/>
        </w:rPr>
        <w:t xml:space="preserve"> que se ha manifestado en estos casos, mismo que genera </w:t>
      </w:r>
      <w:r w:rsidR="00CA2AC2" w:rsidRPr="00747C3D">
        <w:rPr>
          <w:rFonts w:ascii="Arial" w:hAnsi="Arial" w:cs="Arial"/>
        </w:rPr>
        <w:t>que los delitos contra las mujeres sean poco castigados.</w:t>
      </w:r>
      <w:r w:rsidR="00CA2AC2" w:rsidRPr="00CA2AC2">
        <w:rPr>
          <w:rFonts w:ascii="Arial" w:hAnsi="Arial" w:cs="Arial"/>
        </w:rPr>
        <w:t xml:space="preserve"> </w:t>
      </w:r>
    </w:p>
    <w:p w:rsidR="00383C0F" w:rsidRPr="00383C0F" w:rsidRDefault="00383C0F" w:rsidP="00312AE4">
      <w:pPr>
        <w:pStyle w:val="NormalWeb"/>
        <w:shd w:val="clear" w:color="auto" w:fill="FFFFFF"/>
        <w:spacing w:line="360" w:lineRule="auto"/>
        <w:ind w:left="150" w:firstLine="558"/>
        <w:jc w:val="both"/>
        <w:rPr>
          <w:rFonts w:ascii="Arial" w:hAnsi="Arial" w:cs="Arial"/>
        </w:rPr>
      </w:pPr>
      <w:r w:rsidRPr="00383C0F">
        <w:rPr>
          <w:rFonts w:ascii="Arial" w:hAnsi="Arial" w:cs="Arial"/>
        </w:rPr>
        <w:t>La idea es que con esta propuesta se incida directamente en la denegación de impunidad para los perpetradores</w:t>
      </w:r>
      <w:r w:rsidR="00747C3D">
        <w:rPr>
          <w:rFonts w:ascii="Arial" w:hAnsi="Arial" w:cs="Arial"/>
        </w:rPr>
        <w:t>, toda vez que</w:t>
      </w:r>
      <w:r w:rsidRPr="00383C0F">
        <w:rPr>
          <w:rFonts w:ascii="Arial" w:hAnsi="Arial" w:cs="Arial"/>
        </w:rPr>
        <w:t xml:space="preserve"> se trata de un delito en suma grave para toda la comunidad y por supuesto para las mujeres y ni</w:t>
      </w:r>
      <w:r w:rsidR="00377468">
        <w:rPr>
          <w:rFonts w:ascii="Arial" w:hAnsi="Arial" w:cs="Arial"/>
        </w:rPr>
        <w:t>ñas.</w:t>
      </w:r>
      <w:r w:rsidRPr="00383C0F">
        <w:rPr>
          <w:rFonts w:ascii="Arial" w:hAnsi="Arial" w:cs="Arial"/>
        </w:rPr>
        <w:t xml:space="preserve"> </w:t>
      </w:r>
    </w:p>
    <w:p w:rsidR="00383C0F" w:rsidRPr="00383C0F" w:rsidRDefault="00DD02C5" w:rsidP="00312AE4">
      <w:pPr>
        <w:pStyle w:val="NormalWeb"/>
        <w:shd w:val="clear" w:color="auto" w:fill="FFFFFF"/>
        <w:spacing w:line="360" w:lineRule="auto"/>
        <w:ind w:left="150" w:firstLine="558"/>
        <w:jc w:val="both"/>
        <w:rPr>
          <w:rFonts w:ascii="Arial" w:hAnsi="Arial" w:cs="Arial"/>
        </w:rPr>
      </w:pPr>
      <w:r>
        <w:rPr>
          <w:rFonts w:ascii="Arial" w:hAnsi="Arial" w:cs="Arial"/>
        </w:rPr>
        <w:lastRenderedPageBreak/>
        <w:t>Así, e</w:t>
      </w:r>
      <w:r w:rsidR="00383C0F" w:rsidRPr="00383C0F">
        <w:rPr>
          <w:rFonts w:ascii="Arial" w:hAnsi="Arial" w:cs="Arial"/>
        </w:rPr>
        <w:t>s de advertirse los criterios que la Corte Interamericana de Derechos Humanos ha establecido con respecto a la imprescriptibilidad de este tipo de delitos:</w:t>
      </w:r>
    </w:p>
    <w:p w:rsidR="00CA2AC2" w:rsidRPr="00383C0F" w:rsidRDefault="00383C0F" w:rsidP="00312AE4">
      <w:pPr>
        <w:pStyle w:val="NormalWeb"/>
        <w:shd w:val="clear" w:color="auto" w:fill="FFFFFF"/>
        <w:spacing w:line="360" w:lineRule="auto"/>
        <w:ind w:left="150" w:firstLine="558"/>
        <w:jc w:val="both"/>
        <w:rPr>
          <w:rFonts w:ascii="Arial" w:hAnsi="Arial" w:cs="Arial"/>
        </w:rPr>
      </w:pPr>
      <w:r w:rsidRPr="00383C0F">
        <w:rPr>
          <w:rFonts w:ascii="Arial" w:hAnsi="Arial" w:cs="Arial"/>
        </w:rPr>
        <w:t xml:space="preserve">"No 111. La </w:t>
      </w:r>
      <w:r w:rsidR="00BD0DFB" w:rsidRPr="00383C0F">
        <w:rPr>
          <w:rFonts w:ascii="Arial" w:hAnsi="Arial" w:cs="Arial"/>
        </w:rPr>
        <w:t>prescripción</w:t>
      </w:r>
      <w:r w:rsidRPr="00383C0F">
        <w:rPr>
          <w:rFonts w:ascii="Arial" w:hAnsi="Arial" w:cs="Arial"/>
        </w:rPr>
        <w:t xml:space="preserve"> en materia penal determina la extinción de la pretensión punitiva por el transcurso del tiempo, y generalmente, limita el poder punitivo del Estado para </w:t>
      </w:r>
      <w:r w:rsidR="00BD0DFB">
        <w:rPr>
          <w:rFonts w:ascii="Arial" w:hAnsi="Arial" w:cs="Arial"/>
        </w:rPr>
        <w:t>perseguir</w:t>
      </w:r>
      <w:r w:rsidRPr="00383C0F">
        <w:rPr>
          <w:rFonts w:ascii="Arial" w:hAnsi="Arial" w:cs="Arial"/>
        </w:rPr>
        <w:t xml:space="preserve"> la conducta ilícita y sancionar a sus autores. Esta es una garantía que debe ser observada debidamente por el juzgador para todo imputado de un delito. Sin perjuicio de lo anterior, la prescripción de la acción penal es inadmisible e inaplicable cuando se trata de muy graves violaciones a los derechos humanos en los términos del Derecho Internacional. La jurisprudencia constante y uniforme de la Corte así lo ha señalado.”</w:t>
      </w:r>
      <w:r w:rsidR="00206D4E">
        <w:rPr>
          <w:rStyle w:val="Refdenotaalpie"/>
          <w:rFonts w:ascii="Arial" w:hAnsi="Arial" w:cs="Arial"/>
        </w:rPr>
        <w:footnoteReference w:id="1"/>
      </w:r>
    </w:p>
    <w:p w:rsidR="00383C0F" w:rsidRPr="00383C0F" w:rsidRDefault="00383C0F" w:rsidP="00312AE4">
      <w:pPr>
        <w:pStyle w:val="NormalWeb"/>
        <w:shd w:val="clear" w:color="auto" w:fill="FFFFFF"/>
        <w:spacing w:line="360" w:lineRule="auto"/>
        <w:ind w:left="150" w:firstLine="558"/>
        <w:jc w:val="both"/>
        <w:rPr>
          <w:rFonts w:ascii="Arial" w:hAnsi="Arial" w:cs="Arial"/>
        </w:rPr>
      </w:pPr>
      <w:r w:rsidRPr="00383C0F">
        <w:rPr>
          <w:rFonts w:ascii="Arial" w:hAnsi="Arial" w:cs="Arial"/>
        </w:rPr>
        <w:t xml:space="preserve">De esta forma, la presente </w:t>
      </w:r>
      <w:r w:rsidR="00206D4E">
        <w:rPr>
          <w:rFonts w:ascii="Arial" w:hAnsi="Arial" w:cs="Arial"/>
        </w:rPr>
        <w:t xml:space="preserve">iniciativa tiene como objeto </w:t>
      </w:r>
      <w:r w:rsidR="00917E3C">
        <w:rPr>
          <w:rFonts w:ascii="Arial" w:hAnsi="Arial" w:cs="Arial"/>
        </w:rPr>
        <w:t xml:space="preserve">modificar el tercer párrafo del artículo 117 del Código Penal del Estado, para </w:t>
      </w:r>
      <w:r w:rsidRPr="00383C0F">
        <w:rPr>
          <w:rFonts w:ascii="Arial" w:hAnsi="Arial" w:cs="Arial"/>
        </w:rPr>
        <w:t xml:space="preserve">establecer que el delito de </w:t>
      </w:r>
      <w:proofErr w:type="spellStart"/>
      <w:r w:rsidRPr="00383C0F">
        <w:rPr>
          <w:rFonts w:ascii="Arial" w:hAnsi="Arial" w:cs="Arial"/>
        </w:rPr>
        <w:t>feminicidio</w:t>
      </w:r>
      <w:proofErr w:type="spellEnd"/>
      <w:r w:rsidRPr="00383C0F">
        <w:rPr>
          <w:rFonts w:ascii="Arial" w:hAnsi="Arial" w:cs="Arial"/>
        </w:rPr>
        <w:t xml:space="preserve"> y la acción penal para su persecución </w:t>
      </w:r>
      <w:proofErr w:type="gramStart"/>
      <w:r w:rsidRPr="00383C0F">
        <w:rPr>
          <w:rFonts w:ascii="Arial" w:hAnsi="Arial" w:cs="Arial"/>
        </w:rPr>
        <w:t>s</w:t>
      </w:r>
      <w:r w:rsidR="00BD0DFB">
        <w:rPr>
          <w:rFonts w:ascii="Arial" w:hAnsi="Arial" w:cs="Arial"/>
        </w:rPr>
        <w:t>ean</w:t>
      </w:r>
      <w:proofErr w:type="gramEnd"/>
      <w:r w:rsidR="00917E3C">
        <w:rPr>
          <w:rFonts w:ascii="Arial" w:hAnsi="Arial" w:cs="Arial"/>
        </w:rPr>
        <w:t xml:space="preserve"> imprescriptibles, </w:t>
      </w:r>
    </w:p>
    <w:p w:rsidR="00070A5B" w:rsidRPr="009F1944" w:rsidRDefault="009F1944" w:rsidP="00312AE4">
      <w:pPr>
        <w:spacing w:after="0" w:line="360" w:lineRule="auto"/>
        <w:ind w:left="142" w:firstLine="566"/>
        <w:jc w:val="both"/>
        <w:rPr>
          <w:rFonts w:ascii="Arial" w:hAnsi="Arial" w:cs="Arial"/>
          <w:sz w:val="24"/>
          <w:szCs w:val="24"/>
        </w:rPr>
      </w:pPr>
      <w:r w:rsidRPr="00C6124B">
        <w:rPr>
          <w:rFonts w:ascii="Arial" w:hAnsi="Arial" w:cs="Arial"/>
          <w:sz w:val="24"/>
          <w:szCs w:val="24"/>
        </w:rPr>
        <w:t>Por lo anteriormente expuesto, se propone la siguiente iniciativa con proyecto</w:t>
      </w:r>
      <w:r>
        <w:rPr>
          <w:rFonts w:ascii="Arial" w:hAnsi="Arial" w:cs="Arial"/>
          <w:sz w:val="24"/>
          <w:szCs w:val="24"/>
        </w:rPr>
        <w:t xml:space="preserve"> de Decreto:</w:t>
      </w:r>
    </w:p>
    <w:p w:rsidR="009F1944" w:rsidRPr="00C6124B" w:rsidRDefault="009F1944" w:rsidP="009F1944">
      <w:pPr>
        <w:spacing w:after="0" w:line="360" w:lineRule="auto"/>
        <w:jc w:val="center"/>
        <w:rPr>
          <w:rFonts w:ascii="Arial" w:hAnsi="Arial" w:cs="Arial"/>
          <w:b/>
          <w:sz w:val="24"/>
          <w:szCs w:val="24"/>
        </w:rPr>
      </w:pPr>
      <w:r w:rsidRPr="00C6124B">
        <w:rPr>
          <w:rFonts w:ascii="Arial" w:hAnsi="Arial" w:cs="Arial"/>
          <w:b/>
          <w:sz w:val="24"/>
          <w:szCs w:val="24"/>
        </w:rPr>
        <w:t>DECRETO</w:t>
      </w:r>
    </w:p>
    <w:p w:rsidR="009F1944" w:rsidRPr="00C6124B" w:rsidRDefault="009F1944" w:rsidP="00AE6AF9">
      <w:pPr>
        <w:spacing w:after="0" w:line="360" w:lineRule="auto"/>
        <w:jc w:val="center"/>
        <w:rPr>
          <w:rFonts w:ascii="Arial" w:hAnsi="Arial" w:cs="Arial"/>
          <w:b/>
          <w:sz w:val="24"/>
          <w:szCs w:val="24"/>
        </w:rPr>
      </w:pPr>
      <w:r w:rsidRPr="00C6124B">
        <w:rPr>
          <w:rFonts w:ascii="Arial" w:hAnsi="Arial" w:cs="Arial"/>
          <w:b/>
          <w:sz w:val="24"/>
          <w:szCs w:val="24"/>
        </w:rPr>
        <w:t xml:space="preserve">Por el que se modifica </w:t>
      </w:r>
      <w:r w:rsidR="00AE6AF9">
        <w:rPr>
          <w:rFonts w:ascii="Arial" w:hAnsi="Arial" w:cs="Arial"/>
          <w:b/>
          <w:sz w:val="24"/>
          <w:szCs w:val="24"/>
        </w:rPr>
        <w:t>el Código Penal del Estado de Yucatán</w:t>
      </w:r>
      <w:r w:rsidRPr="00C6124B">
        <w:rPr>
          <w:rFonts w:ascii="Arial" w:hAnsi="Arial" w:cs="Arial"/>
          <w:b/>
          <w:sz w:val="24"/>
          <w:szCs w:val="24"/>
        </w:rPr>
        <w:t>.</w:t>
      </w:r>
    </w:p>
    <w:p w:rsidR="009F1944" w:rsidRPr="00C6124B" w:rsidRDefault="009F1944" w:rsidP="009F1944">
      <w:pPr>
        <w:spacing w:after="0" w:line="360" w:lineRule="auto"/>
        <w:jc w:val="center"/>
        <w:rPr>
          <w:rFonts w:ascii="Arial" w:hAnsi="Arial" w:cs="Arial"/>
          <w:b/>
          <w:sz w:val="24"/>
          <w:szCs w:val="24"/>
        </w:rPr>
      </w:pPr>
    </w:p>
    <w:p w:rsidR="00070A5B" w:rsidRDefault="009F1944" w:rsidP="00AE6AF9">
      <w:pPr>
        <w:spacing w:after="0" w:line="276" w:lineRule="auto"/>
        <w:jc w:val="both"/>
        <w:rPr>
          <w:rFonts w:ascii="Arial" w:eastAsia="Calibri" w:hAnsi="Arial" w:cs="Arial"/>
          <w:sz w:val="24"/>
          <w:szCs w:val="24"/>
        </w:rPr>
      </w:pPr>
      <w:r w:rsidRPr="00C6124B">
        <w:rPr>
          <w:rFonts w:ascii="Arial" w:eastAsia="Calibri" w:hAnsi="Arial" w:cs="Arial"/>
          <w:b/>
          <w:sz w:val="24"/>
          <w:szCs w:val="24"/>
        </w:rPr>
        <w:t xml:space="preserve">ARTÍCULO ÚNICO.- </w:t>
      </w:r>
      <w:r w:rsidRPr="00C6124B">
        <w:rPr>
          <w:rFonts w:ascii="Arial" w:eastAsia="Calibri" w:hAnsi="Arial" w:cs="Arial"/>
          <w:sz w:val="24"/>
          <w:szCs w:val="24"/>
        </w:rPr>
        <w:t xml:space="preserve">Se </w:t>
      </w:r>
      <w:r w:rsidR="001745A8">
        <w:rPr>
          <w:rFonts w:ascii="Arial" w:eastAsia="Calibri" w:hAnsi="Arial" w:cs="Arial"/>
          <w:sz w:val="24"/>
          <w:szCs w:val="24"/>
        </w:rPr>
        <w:t xml:space="preserve">reforma el tercer párrafo del artículo </w:t>
      </w:r>
      <w:r w:rsidR="009906E3">
        <w:rPr>
          <w:rFonts w:ascii="Arial" w:eastAsia="Calibri" w:hAnsi="Arial" w:cs="Arial"/>
          <w:sz w:val="24"/>
          <w:szCs w:val="24"/>
        </w:rPr>
        <w:t xml:space="preserve">117 del </w:t>
      </w:r>
      <w:r w:rsidR="00AE6AF9">
        <w:rPr>
          <w:rFonts w:ascii="Arial" w:eastAsia="Calibri" w:hAnsi="Arial" w:cs="Arial"/>
          <w:sz w:val="24"/>
          <w:szCs w:val="24"/>
        </w:rPr>
        <w:t xml:space="preserve">Código Penal </w:t>
      </w:r>
      <w:r w:rsidRPr="00C6124B">
        <w:rPr>
          <w:rFonts w:ascii="Arial" w:eastAsia="Calibri" w:hAnsi="Arial" w:cs="Arial"/>
          <w:sz w:val="24"/>
          <w:szCs w:val="24"/>
        </w:rPr>
        <w:t>del Estado de Yucatán, para quedar como sigue:</w:t>
      </w:r>
    </w:p>
    <w:p w:rsidR="00CC3834" w:rsidRDefault="00CC3834" w:rsidP="00AE6AF9">
      <w:pPr>
        <w:spacing w:after="0" w:line="276" w:lineRule="auto"/>
        <w:jc w:val="both"/>
        <w:rPr>
          <w:rFonts w:ascii="Arial" w:eastAsia="Calibri" w:hAnsi="Arial" w:cs="Arial"/>
          <w:sz w:val="24"/>
          <w:szCs w:val="24"/>
        </w:rPr>
      </w:pPr>
    </w:p>
    <w:p w:rsidR="00CC3834" w:rsidRDefault="009906E3" w:rsidP="00AE6AF9">
      <w:pPr>
        <w:spacing w:after="0" w:line="276" w:lineRule="auto"/>
        <w:jc w:val="both"/>
        <w:rPr>
          <w:rFonts w:ascii="Arial" w:eastAsia="Calibri" w:hAnsi="Arial" w:cs="Arial"/>
          <w:sz w:val="24"/>
          <w:szCs w:val="24"/>
        </w:rPr>
      </w:pPr>
      <w:r>
        <w:rPr>
          <w:rFonts w:ascii="Arial" w:eastAsia="Calibri" w:hAnsi="Arial" w:cs="Arial"/>
          <w:b/>
          <w:sz w:val="24"/>
          <w:szCs w:val="24"/>
        </w:rPr>
        <w:t>Artículo 117</w:t>
      </w:r>
      <w:r w:rsidR="00CC3834" w:rsidRPr="00CC3834">
        <w:rPr>
          <w:rFonts w:ascii="Arial" w:eastAsia="Calibri" w:hAnsi="Arial" w:cs="Arial"/>
          <w:b/>
          <w:sz w:val="24"/>
          <w:szCs w:val="24"/>
        </w:rPr>
        <w:t>.</w:t>
      </w:r>
      <w:proofErr w:type="gramStart"/>
      <w:r w:rsidR="00CC3834" w:rsidRPr="00CC3834">
        <w:rPr>
          <w:rFonts w:ascii="Arial" w:eastAsia="Calibri" w:hAnsi="Arial" w:cs="Arial"/>
          <w:b/>
          <w:sz w:val="24"/>
          <w:szCs w:val="24"/>
        </w:rPr>
        <w:t>-</w:t>
      </w:r>
      <w:r w:rsidR="00CC3834">
        <w:t xml:space="preserve"> </w:t>
      </w:r>
      <w:r w:rsidR="00CC3834">
        <w:rPr>
          <w:rFonts w:ascii="Arial" w:eastAsia="Calibri" w:hAnsi="Arial" w:cs="Arial"/>
          <w:sz w:val="24"/>
          <w:szCs w:val="24"/>
        </w:rPr>
        <w:t>…</w:t>
      </w:r>
      <w:proofErr w:type="gramEnd"/>
    </w:p>
    <w:p w:rsidR="00CC3834" w:rsidRDefault="00CC3834" w:rsidP="00AE6AF9">
      <w:pPr>
        <w:spacing w:after="0" w:line="276" w:lineRule="auto"/>
        <w:jc w:val="both"/>
        <w:rPr>
          <w:rFonts w:ascii="Arial" w:eastAsia="Calibri" w:hAnsi="Arial" w:cs="Arial"/>
          <w:sz w:val="24"/>
          <w:szCs w:val="24"/>
        </w:rPr>
      </w:pPr>
    </w:p>
    <w:p w:rsidR="00CC3834" w:rsidRDefault="00CC3834" w:rsidP="00AE6AF9">
      <w:pPr>
        <w:spacing w:after="0" w:line="276" w:lineRule="auto"/>
        <w:jc w:val="both"/>
        <w:rPr>
          <w:rFonts w:ascii="Arial" w:eastAsia="Calibri" w:hAnsi="Arial" w:cs="Arial"/>
          <w:sz w:val="24"/>
          <w:szCs w:val="24"/>
        </w:rPr>
      </w:pPr>
      <w:r>
        <w:rPr>
          <w:rFonts w:ascii="Arial" w:eastAsia="Calibri" w:hAnsi="Arial" w:cs="Arial"/>
          <w:sz w:val="24"/>
          <w:szCs w:val="24"/>
        </w:rPr>
        <w:t>…</w:t>
      </w:r>
    </w:p>
    <w:p w:rsidR="00CC3834" w:rsidRDefault="00CC3834" w:rsidP="00AE6AF9">
      <w:pPr>
        <w:spacing w:after="0" w:line="276" w:lineRule="auto"/>
        <w:jc w:val="both"/>
        <w:rPr>
          <w:rFonts w:ascii="Arial" w:eastAsia="Calibri" w:hAnsi="Arial" w:cs="Arial"/>
          <w:sz w:val="24"/>
          <w:szCs w:val="24"/>
        </w:rPr>
      </w:pPr>
    </w:p>
    <w:p w:rsidR="00CC3834" w:rsidRPr="00442AFD" w:rsidRDefault="00442AFD" w:rsidP="00442AFD">
      <w:pPr>
        <w:spacing w:after="0" w:line="276" w:lineRule="auto"/>
        <w:jc w:val="both"/>
        <w:rPr>
          <w:rFonts w:ascii="Arial" w:eastAsia="Calibri" w:hAnsi="Arial" w:cs="Arial"/>
          <w:sz w:val="24"/>
          <w:szCs w:val="24"/>
        </w:rPr>
      </w:pPr>
      <w:r w:rsidRPr="00442AFD">
        <w:rPr>
          <w:rFonts w:ascii="Arial" w:hAnsi="Arial" w:cs="Arial"/>
          <w:sz w:val="24"/>
          <w:szCs w:val="24"/>
        </w:rPr>
        <w:t xml:space="preserve">El delito de </w:t>
      </w:r>
      <w:proofErr w:type="spellStart"/>
      <w:r w:rsidRPr="00442AFD">
        <w:rPr>
          <w:rFonts w:ascii="Arial" w:hAnsi="Arial" w:cs="Arial"/>
          <w:sz w:val="24"/>
          <w:szCs w:val="24"/>
        </w:rPr>
        <w:t>feminicidio</w:t>
      </w:r>
      <w:proofErr w:type="spellEnd"/>
      <w:r w:rsidRPr="00442AFD">
        <w:rPr>
          <w:rFonts w:ascii="Arial" w:hAnsi="Arial" w:cs="Arial"/>
          <w:sz w:val="24"/>
          <w:szCs w:val="24"/>
        </w:rPr>
        <w:t xml:space="preserve"> y la acción penal para su persecución son imprescriptibles. Asimismo, </w:t>
      </w:r>
      <w:r w:rsidR="009906E3" w:rsidRPr="00442AFD">
        <w:rPr>
          <w:rFonts w:ascii="Arial" w:hAnsi="Arial" w:cs="Arial"/>
          <w:sz w:val="24"/>
          <w:szCs w:val="24"/>
        </w:rPr>
        <w:t xml:space="preserve">cuando se trate de delitos sexuales, si el sujeto pasivo </w:t>
      </w:r>
      <w:r w:rsidR="00383C0F" w:rsidRPr="00442AFD">
        <w:rPr>
          <w:rFonts w:ascii="Arial" w:hAnsi="Arial" w:cs="Arial"/>
          <w:sz w:val="24"/>
          <w:szCs w:val="24"/>
        </w:rPr>
        <w:t>fuere</w:t>
      </w:r>
      <w:r w:rsidR="009906E3" w:rsidRPr="00442AFD">
        <w:rPr>
          <w:rFonts w:ascii="Arial" w:hAnsi="Arial" w:cs="Arial"/>
          <w:sz w:val="24"/>
          <w:szCs w:val="24"/>
        </w:rPr>
        <w:t xml:space="preserve"> una persona menor de edad o no tuviere la capacidad de comprender el significado del hecho o resistirlo, la acción penal</w:t>
      </w:r>
      <w:r w:rsidRPr="00442AFD">
        <w:rPr>
          <w:rFonts w:ascii="Arial" w:hAnsi="Arial" w:cs="Arial"/>
          <w:sz w:val="24"/>
          <w:szCs w:val="24"/>
        </w:rPr>
        <w:t xml:space="preserve"> también</w:t>
      </w:r>
      <w:r w:rsidR="009906E3" w:rsidRPr="00442AFD">
        <w:rPr>
          <w:rFonts w:ascii="Arial" w:hAnsi="Arial" w:cs="Arial"/>
          <w:sz w:val="24"/>
          <w:szCs w:val="24"/>
        </w:rPr>
        <w:t xml:space="preserve"> será imprescriptible.</w:t>
      </w:r>
      <w:r w:rsidR="00CC3834" w:rsidRPr="00442AFD">
        <w:rPr>
          <w:rFonts w:ascii="Arial" w:eastAsia="Calibri" w:hAnsi="Arial" w:cs="Arial"/>
          <w:sz w:val="24"/>
          <w:szCs w:val="24"/>
        </w:rPr>
        <w:t xml:space="preserve"> </w:t>
      </w:r>
    </w:p>
    <w:p w:rsidR="005F56D9" w:rsidRDefault="005F56D9" w:rsidP="005000D7">
      <w:pPr>
        <w:pStyle w:val="centrar"/>
        <w:shd w:val="clear" w:color="auto" w:fill="FFFFFF"/>
        <w:spacing w:line="276" w:lineRule="auto"/>
        <w:ind w:left="150"/>
        <w:jc w:val="center"/>
        <w:rPr>
          <w:rFonts w:ascii="Arial" w:hAnsi="Arial" w:cs="Arial"/>
          <w:b/>
          <w:bCs/>
        </w:rPr>
      </w:pPr>
    </w:p>
    <w:p w:rsidR="00070A5B" w:rsidRPr="009F1944" w:rsidRDefault="00070A5B" w:rsidP="005000D7">
      <w:pPr>
        <w:pStyle w:val="centrar"/>
        <w:shd w:val="clear" w:color="auto" w:fill="FFFFFF"/>
        <w:spacing w:line="276" w:lineRule="auto"/>
        <w:ind w:left="150"/>
        <w:jc w:val="center"/>
        <w:rPr>
          <w:rFonts w:ascii="Arial" w:hAnsi="Arial" w:cs="Arial"/>
          <w:b/>
          <w:bCs/>
        </w:rPr>
      </w:pPr>
      <w:r w:rsidRPr="009F1944">
        <w:rPr>
          <w:rFonts w:ascii="Arial" w:hAnsi="Arial" w:cs="Arial"/>
          <w:b/>
          <w:bCs/>
        </w:rPr>
        <w:t>Transitorios</w:t>
      </w:r>
    </w:p>
    <w:p w:rsidR="001507B8" w:rsidRDefault="001507B8" w:rsidP="005000D7">
      <w:pPr>
        <w:pStyle w:val="NormalWeb"/>
        <w:shd w:val="clear" w:color="auto" w:fill="FFFFFF"/>
        <w:spacing w:line="276" w:lineRule="auto"/>
        <w:ind w:left="150"/>
        <w:rPr>
          <w:rFonts w:ascii="Arial" w:hAnsi="Arial" w:cs="Arial"/>
          <w:b/>
          <w:bCs/>
        </w:rPr>
      </w:pPr>
      <w:r>
        <w:rPr>
          <w:rFonts w:ascii="Arial" w:hAnsi="Arial" w:cs="Arial"/>
          <w:b/>
          <w:bCs/>
        </w:rPr>
        <w:t>Artículo único</w:t>
      </w:r>
      <w:r w:rsidR="00070A5B" w:rsidRPr="009F1944">
        <w:rPr>
          <w:rFonts w:ascii="Arial" w:hAnsi="Arial" w:cs="Arial"/>
          <w:b/>
          <w:bCs/>
        </w:rPr>
        <w:t>. </w:t>
      </w:r>
      <w:r>
        <w:rPr>
          <w:rFonts w:ascii="Arial" w:hAnsi="Arial" w:cs="Arial"/>
          <w:b/>
          <w:bCs/>
        </w:rPr>
        <w:t>Entrada en vigor</w:t>
      </w:r>
    </w:p>
    <w:p w:rsidR="00070A5B" w:rsidRDefault="00070A5B" w:rsidP="005000D7">
      <w:pPr>
        <w:pStyle w:val="NormalWeb"/>
        <w:shd w:val="clear" w:color="auto" w:fill="FFFFFF"/>
        <w:spacing w:line="276" w:lineRule="auto"/>
        <w:ind w:left="150"/>
        <w:rPr>
          <w:rFonts w:ascii="Arial" w:hAnsi="Arial" w:cs="Arial"/>
        </w:rPr>
      </w:pPr>
      <w:r w:rsidRPr="009F1944">
        <w:rPr>
          <w:rFonts w:ascii="Arial" w:hAnsi="Arial" w:cs="Arial"/>
        </w:rPr>
        <w:t xml:space="preserve">El presente decreto entrará en </w:t>
      </w:r>
      <w:r w:rsidR="00AE6AF9">
        <w:rPr>
          <w:rFonts w:ascii="Arial" w:hAnsi="Arial" w:cs="Arial"/>
        </w:rPr>
        <w:t>vigor e</w:t>
      </w:r>
      <w:r w:rsidR="009F1944">
        <w:rPr>
          <w:rFonts w:ascii="Arial" w:hAnsi="Arial" w:cs="Arial"/>
        </w:rPr>
        <w:t xml:space="preserve">l día siguiente al de su </w:t>
      </w:r>
      <w:r w:rsidRPr="009F1944">
        <w:rPr>
          <w:rFonts w:ascii="Arial" w:hAnsi="Arial" w:cs="Arial"/>
        </w:rPr>
        <w:t>publicación en el Diario Oficial del Gobierno del Estado.</w:t>
      </w:r>
    </w:p>
    <w:p w:rsidR="001507B8" w:rsidRDefault="001507B8" w:rsidP="005000D7">
      <w:pPr>
        <w:pStyle w:val="NormalWeb"/>
        <w:shd w:val="clear" w:color="auto" w:fill="FFFFFF"/>
        <w:spacing w:line="276" w:lineRule="auto"/>
        <w:ind w:left="150"/>
        <w:rPr>
          <w:rFonts w:ascii="Arial" w:hAnsi="Arial" w:cs="Arial"/>
        </w:rPr>
      </w:pPr>
    </w:p>
    <w:p w:rsidR="001507B8" w:rsidRPr="001507B8" w:rsidRDefault="001507B8" w:rsidP="005000D7">
      <w:pPr>
        <w:pStyle w:val="NormalWeb"/>
        <w:shd w:val="clear" w:color="auto" w:fill="FFFFFF"/>
        <w:spacing w:line="276" w:lineRule="auto"/>
        <w:ind w:left="150"/>
        <w:rPr>
          <w:rFonts w:ascii="Arial" w:hAnsi="Arial" w:cs="Arial"/>
          <w:b/>
        </w:rPr>
      </w:pPr>
      <w:r w:rsidRPr="001507B8">
        <w:rPr>
          <w:rFonts w:ascii="Arial" w:hAnsi="Arial" w:cs="Arial"/>
          <w:b/>
        </w:rPr>
        <w:t xml:space="preserve">PROTESTO LO NECESARIO EN LA CIUDAD DE MÉRIDA, YUCATÁN A </w:t>
      </w:r>
      <w:r w:rsidR="00B12021">
        <w:rPr>
          <w:rFonts w:ascii="Arial" w:hAnsi="Arial" w:cs="Arial"/>
          <w:b/>
        </w:rPr>
        <w:t xml:space="preserve">LOS </w:t>
      </w:r>
      <w:r w:rsidR="009906E3">
        <w:rPr>
          <w:rFonts w:ascii="Arial" w:hAnsi="Arial" w:cs="Arial"/>
          <w:b/>
        </w:rPr>
        <w:t>28</w:t>
      </w:r>
      <w:r w:rsidRPr="001507B8">
        <w:rPr>
          <w:rFonts w:ascii="Arial" w:hAnsi="Arial" w:cs="Arial"/>
          <w:b/>
        </w:rPr>
        <w:t xml:space="preserve"> </w:t>
      </w:r>
      <w:r w:rsidR="00B12021">
        <w:rPr>
          <w:rFonts w:ascii="Arial" w:hAnsi="Arial" w:cs="Arial"/>
          <w:b/>
        </w:rPr>
        <w:t xml:space="preserve">DÍAS </w:t>
      </w:r>
      <w:r w:rsidRPr="001507B8">
        <w:rPr>
          <w:rFonts w:ascii="Arial" w:hAnsi="Arial" w:cs="Arial"/>
          <w:b/>
        </w:rPr>
        <w:t>DE</w:t>
      </w:r>
      <w:r w:rsidR="00B12021">
        <w:rPr>
          <w:rFonts w:ascii="Arial" w:hAnsi="Arial" w:cs="Arial"/>
          <w:b/>
        </w:rPr>
        <w:t>L MES DE</w:t>
      </w:r>
      <w:r w:rsidRPr="001507B8">
        <w:rPr>
          <w:rFonts w:ascii="Arial" w:hAnsi="Arial" w:cs="Arial"/>
          <w:b/>
        </w:rPr>
        <w:t xml:space="preserve"> </w:t>
      </w:r>
      <w:r w:rsidR="009906E3">
        <w:rPr>
          <w:rFonts w:ascii="Arial" w:hAnsi="Arial" w:cs="Arial"/>
          <w:b/>
        </w:rPr>
        <w:t>ABRIL DEL AÑO 2021</w:t>
      </w:r>
    </w:p>
    <w:p w:rsidR="00070A5B" w:rsidRPr="00C6124B" w:rsidRDefault="00070A5B" w:rsidP="00070A5B">
      <w:pPr>
        <w:jc w:val="both"/>
      </w:pPr>
    </w:p>
    <w:p w:rsidR="00CF7F1B" w:rsidRPr="00AE6AF9" w:rsidRDefault="00CF7F1B" w:rsidP="00AE6AF9">
      <w:pPr>
        <w:rPr>
          <w:rFonts w:ascii="Arial" w:hAnsi="Arial" w:cs="Arial"/>
          <w:sz w:val="24"/>
          <w:szCs w:val="24"/>
        </w:rPr>
      </w:pPr>
    </w:p>
    <w:p w:rsidR="00174145" w:rsidRPr="00C6124B" w:rsidRDefault="00174145" w:rsidP="00597676">
      <w:pPr>
        <w:spacing w:after="0" w:line="360" w:lineRule="auto"/>
        <w:jc w:val="center"/>
        <w:rPr>
          <w:rFonts w:ascii="Arial" w:hAnsi="Arial" w:cs="Arial"/>
          <w:sz w:val="24"/>
          <w:szCs w:val="24"/>
        </w:rPr>
      </w:pPr>
      <w:r w:rsidRPr="00C6124B">
        <w:rPr>
          <w:rFonts w:ascii="Arial" w:hAnsi="Arial" w:cs="Arial"/>
          <w:b/>
          <w:bCs/>
          <w:sz w:val="24"/>
          <w:szCs w:val="24"/>
        </w:rPr>
        <w:t>___________________________________________</w:t>
      </w:r>
    </w:p>
    <w:p w:rsidR="00CF7F1B" w:rsidRPr="00C6124B" w:rsidRDefault="00CF7F1B" w:rsidP="00597676">
      <w:pPr>
        <w:spacing w:after="0" w:line="360" w:lineRule="auto"/>
        <w:jc w:val="center"/>
        <w:rPr>
          <w:rFonts w:ascii="Arial" w:hAnsi="Arial" w:cs="Arial"/>
          <w:b/>
          <w:bCs/>
          <w:sz w:val="24"/>
          <w:szCs w:val="24"/>
        </w:rPr>
      </w:pPr>
      <w:r w:rsidRPr="00C6124B">
        <w:rPr>
          <w:rFonts w:ascii="Arial" w:hAnsi="Arial" w:cs="Arial"/>
          <w:b/>
          <w:bCs/>
          <w:sz w:val="24"/>
          <w:szCs w:val="24"/>
        </w:rPr>
        <w:t xml:space="preserve">DIPUTADA </w:t>
      </w:r>
      <w:r w:rsidR="009906E3">
        <w:rPr>
          <w:rFonts w:ascii="Arial" w:hAnsi="Arial" w:cs="Arial"/>
          <w:b/>
          <w:bCs/>
          <w:sz w:val="24"/>
          <w:szCs w:val="24"/>
        </w:rPr>
        <w:t>MIRTHEA DEL ROSARIO ARJONA MARTÍN</w:t>
      </w:r>
    </w:p>
    <w:p w:rsidR="00CF7F1B" w:rsidRPr="00C6124B" w:rsidRDefault="00CF2E21" w:rsidP="00597676">
      <w:pPr>
        <w:spacing w:after="0" w:line="360" w:lineRule="auto"/>
        <w:jc w:val="center"/>
        <w:rPr>
          <w:rFonts w:ascii="Arial" w:hAnsi="Arial" w:cs="Arial"/>
          <w:b/>
          <w:sz w:val="24"/>
          <w:szCs w:val="24"/>
        </w:rPr>
      </w:pPr>
      <w:r>
        <w:rPr>
          <w:rFonts w:ascii="Arial" w:hAnsi="Arial" w:cs="Arial"/>
          <w:b/>
          <w:bCs/>
          <w:sz w:val="24"/>
          <w:szCs w:val="24"/>
        </w:rPr>
        <w:t>DISTRITO X</w:t>
      </w:r>
    </w:p>
    <w:sectPr w:rsidR="00CF7F1B" w:rsidRPr="00C6124B" w:rsidSect="00070A5B">
      <w:headerReference w:type="default" r:id="rId9"/>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67" w:rsidRDefault="009D4B67" w:rsidP="005D2AF7">
      <w:pPr>
        <w:spacing w:after="0" w:line="240" w:lineRule="auto"/>
      </w:pPr>
      <w:r>
        <w:separator/>
      </w:r>
    </w:p>
  </w:endnote>
  <w:endnote w:type="continuationSeparator" w:id="0">
    <w:p w:rsidR="009D4B67" w:rsidRDefault="009D4B67"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6702"/>
      <w:docPartObj>
        <w:docPartGallery w:val="Page Numbers (Bottom of Page)"/>
        <w:docPartUnique/>
      </w:docPartObj>
    </w:sdtPr>
    <w:sdtEndPr>
      <w:rPr>
        <w:rFonts w:ascii="Arial" w:hAnsi="Arial" w:cs="Arial"/>
      </w:rPr>
    </w:sdtEndPr>
    <w:sdtContent>
      <w:p w:rsidR="00AF1C14" w:rsidRPr="00AF1C14" w:rsidRDefault="00AF1C14" w:rsidP="00AF1C14">
        <w:pPr>
          <w:pStyle w:val="Piedepgina"/>
          <w:jc w:val="center"/>
          <w:rPr>
            <w:rFonts w:ascii="Arial" w:hAnsi="Arial" w:cs="Arial"/>
          </w:rPr>
        </w:pPr>
        <w:r w:rsidRPr="00AF1C14">
          <w:rPr>
            <w:rFonts w:ascii="Arial" w:hAnsi="Arial" w:cs="Arial"/>
          </w:rPr>
          <w:fldChar w:fldCharType="begin"/>
        </w:r>
        <w:r w:rsidRPr="00AF1C14">
          <w:rPr>
            <w:rFonts w:ascii="Arial" w:hAnsi="Arial" w:cs="Arial"/>
          </w:rPr>
          <w:instrText>PAGE   \* MERGEFORMAT</w:instrText>
        </w:r>
        <w:r w:rsidRPr="00AF1C14">
          <w:rPr>
            <w:rFonts w:ascii="Arial" w:hAnsi="Arial" w:cs="Arial"/>
          </w:rPr>
          <w:fldChar w:fldCharType="separate"/>
        </w:r>
        <w:r w:rsidR="002A278D" w:rsidRPr="002A278D">
          <w:rPr>
            <w:rFonts w:ascii="Arial" w:hAnsi="Arial" w:cs="Arial"/>
            <w:noProof/>
            <w:lang w:val="es-ES"/>
          </w:rPr>
          <w:t>4</w:t>
        </w:r>
        <w:r w:rsidRPr="00AF1C1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67" w:rsidRDefault="009D4B67" w:rsidP="005D2AF7">
      <w:pPr>
        <w:spacing w:after="0" w:line="240" w:lineRule="auto"/>
      </w:pPr>
      <w:r>
        <w:separator/>
      </w:r>
    </w:p>
  </w:footnote>
  <w:footnote w:type="continuationSeparator" w:id="0">
    <w:p w:rsidR="009D4B67" w:rsidRDefault="009D4B67" w:rsidP="005D2AF7">
      <w:pPr>
        <w:spacing w:after="0" w:line="240" w:lineRule="auto"/>
      </w:pPr>
      <w:r>
        <w:continuationSeparator/>
      </w:r>
    </w:p>
  </w:footnote>
  <w:footnote w:id="1">
    <w:p w:rsidR="00206D4E" w:rsidRDefault="00206D4E">
      <w:pPr>
        <w:pStyle w:val="Textonotapie"/>
      </w:pPr>
      <w:r>
        <w:rPr>
          <w:rStyle w:val="Refdenotaalpie"/>
        </w:rPr>
        <w:footnoteRef/>
      </w:r>
      <w:r>
        <w:t xml:space="preserve"> Véase: </w:t>
      </w:r>
      <w:r w:rsidR="002A278D" w:rsidRPr="002A278D">
        <w:rPr>
          <w:rFonts w:ascii="Arial" w:hAnsi="Arial" w:cs="Arial"/>
          <w:sz w:val="18"/>
          <w:szCs w:val="18"/>
        </w:rPr>
        <w:t>En </w:t>
      </w:r>
      <w:r w:rsidR="002A278D" w:rsidRPr="002A278D">
        <w:rPr>
          <w:rFonts w:ascii="Arial" w:hAnsi="Arial" w:cs="Arial"/>
          <w:i/>
          <w:iCs/>
          <w:sz w:val="18"/>
          <w:szCs w:val="18"/>
        </w:rPr>
        <w:t>Albán Cornejo y otros v/ Ecuador</w:t>
      </w:r>
      <w:r w:rsidR="002A278D" w:rsidRPr="002A278D">
        <w:rPr>
          <w:rFonts w:ascii="Arial" w:hAnsi="Arial" w:cs="Arial"/>
          <w:sz w:val="18"/>
          <w:szCs w:val="18"/>
        </w:rPr>
        <w:t>, del 22/11/2007</w:t>
      </w:r>
      <w:r w:rsidR="002A278D" w:rsidRPr="002A278D">
        <w:t xml:space="preserve"> la CIDH dijo</w:t>
      </w:r>
      <w:r w:rsidR="002A278D">
        <w:t xml:space="preserve">: </w:t>
      </w:r>
      <w:r w:rsidR="002A278D" w:rsidRPr="002A278D">
        <w:t>https://www.vocesenelfenix.com/content/l</w:t>
      </w:r>
      <w:bookmarkStart w:id="0" w:name="_GoBack"/>
      <w:bookmarkEnd w:id="0"/>
      <w:r w:rsidR="002A278D" w:rsidRPr="002A278D">
        <w:t>a-violencia-contra-la-mujer-en-la-jurisprudencia-de-la-corte-interamericana-de-derechos-hum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5B" w:rsidRDefault="009E0239" w:rsidP="009E0239">
    <w:pPr>
      <w:pStyle w:val="Encabezado"/>
      <w:jc w:val="center"/>
    </w:pPr>
    <w:r>
      <w:rPr>
        <w:noProof/>
        <w:lang w:eastAsia="es-MX"/>
      </w:rPr>
      <w:drawing>
        <wp:inline distT="0" distB="0" distL="0" distR="0" wp14:anchorId="40D36FA3" wp14:editId="0A6E95F0">
          <wp:extent cx="4191000" cy="1228725"/>
          <wp:effectExtent l="0" t="0" r="0" b="0"/>
          <wp:docPr id="1" name="Imagen 1"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B9D"/>
    <w:multiLevelType w:val="hybridMultilevel"/>
    <w:tmpl w:val="ECEE1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E5E017D"/>
    <w:multiLevelType w:val="hybridMultilevel"/>
    <w:tmpl w:val="6E6CA3BC"/>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92"/>
    <w:rsid w:val="00004557"/>
    <w:rsid w:val="0000477B"/>
    <w:rsid w:val="0002728B"/>
    <w:rsid w:val="0003641A"/>
    <w:rsid w:val="000472F9"/>
    <w:rsid w:val="00053F5C"/>
    <w:rsid w:val="00056F65"/>
    <w:rsid w:val="00062A6E"/>
    <w:rsid w:val="0006324D"/>
    <w:rsid w:val="00065002"/>
    <w:rsid w:val="00070A5B"/>
    <w:rsid w:val="000801BC"/>
    <w:rsid w:val="00081BBC"/>
    <w:rsid w:val="000A0F65"/>
    <w:rsid w:val="000B12B5"/>
    <w:rsid w:val="000B7266"/>
    <w:rsid w:val="000C07D5"/>
    <w:rsid w:val="000D3127"/>
    <w:rsid w:val="000D5AF2"/>
    <w:rsid w:val="000D6939"/>
    <w:rsid w:val="000E4A45"/>
    <w:rsid w:val="000F1078"/>
    <w:rsid w:val="000F1756"/>
    <w:rsid w:val="00117ACE"/>
    <w:rsid w:val="00131446"/>
    <w:rsid w:val="001352B7"/>
    <w:rsid w:val="00136AAB"/>
    <w:rsid w:val="00136CC2"/>
    <w:rsid w:val="00136F8F"/>
    <w:rsid w:val="00146BA6"/>
    <w:rsid w:val="001507B8"/>
    <w:rsid w:val="00162403"/>
    <w:rsid w:val="00174145"/>
    <w:rsid w:val="001745A8"/>
    <w:rsid w:val="001976C9"/>
    <w:rsid w:val="001A025C"/>
    <w:rsid w:val="001D5054"/>
    <w:rsid w:val="001D634F"/>
    <w:rsid w:val="001E33A2"/>
    <w:rsid w:val="001F3FFB"/>
    <w:rsid w:val="001F4DC7"/>
    <w:rsid w:val="00206D4E"/>
    <w:rsid w:val="002178E4"/>
    <w:rsid w:val="00220018"/>
    <w:rsid w:val="00222B2A"/>
    <w:rsid w:val="002425E4"/>
    <w:rsid w:val="002434B0"/>
    <w:rsid w:val="00260661"/>
    <w:rsid w:val="00296A88"/>
    <w:rsid w:val="002A278D"/>
    <w:rsid w:val="002C4F89"/>
    <w:rsid w:val="002C6F50"/>
    <w:rsid w:val="002D4FED"/>
    <w:rsid w:val="002E654F"/>
    <w:rsid w:val="00305C1B"/>
    <w:rsid w:val="00312AE4"/>
    <w:rsid w:val="0031622D"/>
    <w:rsid w:val="0031679D"/>
    <w:rsid w:val="00316B20"/>
    <w:rsid w:val="0034749C"/>
    <w:rsid w:val="0035446C"/>
    <w:rsid w:val="0036797E"/>
    <w:rsid w:val="00372341"/>
    <w:rsid w:val="00376AAF"/>
    <w:rsid w:val="00377468"/>
    <w:rsid w:val="0038050F"/>
    <w:rsid w:val="00380F96"/>
    <w:rsid w:val="0038244D"/>
    <w:rsid w:val="00383C0F"/>
    <w:rsid w:val="003A4C46"/>
    <w:rsid w:val="003A5F00"/>
    <w:rsid w:val="003C2C6F"/>
    <w:rsid w:val="003D0ED6"/>
    <w:rsid w:val="003D51F1"/>
    <w:rsid w:val="003F2C6F"/>
    <w:rsid w:val="003F5B7A"/>
    <w:rsid w:val="00400707"/>
    <w:rsid w:val="00407327"/>
    <w:rsid w:val="004153F8"/>
    <w:rsid w:val="00420583"/>
    <w:rsid w:val="004205B3"/>
    <w:rsid w:val="00430BBA"/>
    <w:rsid w:val="004414AC"/>
    <w:rsid w:val="00442AFD"/>
    <w:rsid w:val="0045342D"/>
    <w:rsid w:val="00454459"/>
    <w:rsid w:val="004609C1"/>
    <w:rsid w:val="0048188B"/>
    <w:rsid w:val="00485D57"/>
    <w:rsid w:val="00486C01"/>
    <w:rsid w:val="00491B81"/>
    <w:rsid w:val="00493E92"/>
    <w:rsid w:val="004944CE"/>
    <w:rsid w:val="0049615A"/>
    <w:rsid w:val="004A242D"/>
    <w:rsid w:val="004A2785"/>
    <w:rsid w:val="004B21E1"/>
    <w:rsid w:val="004B4B03"/>
    <w:rsid w:val="004B5137"/>
    <w:rsid w:val="004B7A41"/>
    <w:rsid w:val="004C252F"/>
    <w:rsid w:val="004F0BBC"/>
    <w:rsid w:val="004F79A0"/>
    <w:rsid w:val="005000D7"/>
    <w:rsid w:val="005225DC"/>
    <w:rsid w:val="00524485"/>
    <w:rsid w:val="00524F62"/>
    <w:rsid w:val="0053388E"/>
    <w:rsid w:val="00547645"/>
    <w:rsid w:val="00561152"/>
    <w:rsid w:val="00572DA2"/>
    <w:rsid w:val="00597676"/>
    <w:rsid w:val="005A4726"/>
    <w:rsid w:val="005C1844"/>
    <w:rsid w:val="005C3A9A"/>
    <w:rsid w:val="005C3FB7"/>
    <w:rsid w:val="005D11C2"/>
    <w:rsid w:val="005D2AF7"/>
    <w:rsid w:val="005D6B67"/>
    <w:rsid w:val="005E2BD3"/>
    <w:rsid w:val="005F56D9"/>
    <w:rsid w:val="005F5CF5"/>
    <w:rsid w:val="00602D83"/>
    <w:rsid w:val="006152B8"/>
    <w:rsid w:val="00615D67"/>
    <w:rsid w:val="006379D6"/>
    <w:rsid w:val="00651D30"/>
    <w:rsid w:val="0065755B"/>
    <w:rsid w:val="006612FF"/>
    <w:rsid w:val="00674815"/>
    <w:rsid w:val="00685638"/>
    <w:rsid w:val="00690574"/>
    <w:rsid w:val="00692F06"/>
    <w:rsid w:val="006A04D1"/>
    <w:rsid w:val="006C799E"/>
    <w:rsid w:val="006E5C8D"/>
    <w:rsid w:val="006F48F8"/>
    <w:rsid w:val="00716C02"/>
    <w:rsid w:val="00721D6A"/>
    <w:rsid w:val="0073049C"/>
    <w:rsid w:val="007431EC"/>
    <w:rsid w:val="00747C3D"/>
    <w:rsid w:val="00767D89"/>
    <w:rsid w:val="00771E63"/>
    <w:rsid w:val="00780B3E"/>
    <w:rsid w:val="007813C4"/>
    <w:rsid w:val="00781627"/>
    <w:rsid w:val="00794F54"/>
    <w:rsid w:val="00797A2D"/>
    <w:rsid w:val="007A33B8"/>
    <w:rsid w:val="007A7FF7"/>
    <w:rsid w:val="007B7FEC"/>
    <w:rsid w:val="007C2BA8"/>
    <w:rsid w:val="007C5AD3"/>
    <w:rsid w:val="007D338A"/>
    <w:rsid w:val="007E574A"/>
    <w:rsid w:val="007F4826"/>
    <w:rsid w:val="0080582D"/>
    <w:rsid w:val="0081197E"/>
    <w:rsid w:val="00841B74"/>
    <w:rsid w:val="008477F5"/>
    <w:rsid w:val="0085514F"/>
    <w:rsid w:val="008C246E"/>
    <w:rsid w:val="008C347D"/>
    <w:rsid w:val="008C4CEE"/>
    <w:rsid w:val="008C69D0"/>
    <w:rsid w:val="008C6B82"/>
    <w:rsid w:val="008E0653"/>
    <w:rsid w:val="008F77D3"/>
    <w:rsid w:val="00902DAB"/>
    <w:rsid w:val="00916AF3"/>
    <w:rsid w:val="00917E3C"/>
    <w:rsid w:val="00924637"/>
    <w:rsid w:val="009512CE"/>
    <w:rsid w:val="0095329B"/>
    <w:rsid w:val="009906E3"/>
    <w:rsid w:val="00992639"/>
    <w:rsid w:val="009927F5"/>
    <w:rsid w:val="00993D19"/>
    <w:rsid w:val="00997E88"/>
    <w:rsid w:val="009A3B07"/>
    <w:rsid w:val="009B039D"/>
    <w:rsid w:val="009B22FD"/>
    <w:rsid w:val="009D206E"/>
    <w:rsid w:val="009D424E"/>
    <w:rsid w:val="009D4B67"/>
    <w:rsid w:val="009D7D2F"/>
    <w:rsid w:val="009E0239"/>
    <w:rsid w:val="009E0A1A"/>
    <w:rsid w:val="009E2C1A"/>
    <w:rsid w:val="009E6381"/>
    <w:rsid w:val="009F1944"/>
    <w:rsid w:val="009F22D6"/>
    <w:rsid w:val="009F28F0"/>
    <w:rsid w:val="009F462F"/>
    <w:rsid w:val="009F728E"/>
    <w:rsid w:val="00A0007D"/>
    <w:rsid w:val="00A10C9D"/>
    <w:rsid w:val="00A30DE6"/>
    <w:rsid w:val="00A40310"/>
    <w:rsid w:val="00A44352"/>
    <w:rsid w:val="00A6273E"/>
    <w:rsid w:val="00A65508"/>
    <w:rsid w:val="00A73E97"/>
    <w:rsid w:val="00A84AEF"/>
    <w:rsid w:val="00A9148F"/>
    <w:rsid w:val="00A9477A"/>
    <w:rsid w:val="00A9619F"/>
    <w:rsid w:val="00AA784F"/>
    <w:rsid w:val="00AB5732"/>
    <w:rsid w:val="00AB6AFE"/>
    <w:rsid w:val="00AC4118"/>
    <w:rsid w:val="00AC6E54"/>
    <w:rsid w:val="00AE42E7"/>
    <w:rsid w:val="00AE6AF9"/>
    <w:rsid w:val="00AF1C14"/>
    <w:rsid w:val="00B02F50"/>
    <w:rsid w:val="00B035F3"/>
    <w:rsid w:val="00B12021"/>
    <w:rsid w:val="00B13309"/>
    <w:rsid w:val="00B16D33"/>
    <w:rsid w:val="00B253FE"/>
    <w:rsid w:val="00B30FD2"/>
    <w:rsid w:val="00B31C40"/>
    <w:rsid w:val="00B34208"/>
    <w:rsid w:val="00B3498D"/>
    <w:rsid w:val="00B42085"/>
    <w:rsid w:val="00B44760"/>
    <w:rsid w:val="00B44A32"/>
    <w:rsid w:val="00B56D75"/>
    <w:rsid w:val="00B61AAC"/>
    <w:rsid w:val="00B657E6"/>
    <w:rsid w:val="00B84576"/>
    <w:rsid w:val="00B858D4"/>
    <w:rsid w:val="00BA3FF7"/>
    <w:rsid w:val="00BB57C2"/>
    <w:rsid w:val="00BC20FE"/>
    <w:rsid w:val="00BC6C00"/>
    <w:rsid w:val="00BD0D2D"/>
    <w:rsid w:val="00BD0DFB"/>
    <w:rsid w:val="00BE166F"/>
    <w:rsid w:val="00C0061D"/>
    <w:rsid w:val="00C02B5C"/>
    <w:rsid w:val="00C03F80"/>
    <w:rsid w:val="00C526D8"/>
    <w:rsid w:val="00C6124B"/>
    <w:rsid w:val="00C7042B"/>
    <w:rsid w:val="00C9334F"/>
    <w:rsid w:val="00CA2AC2"/>
    <w:rsid w:val="00CC3834"/>
    <w:rsid w:val="00CD127F"/>
    <w:rsid w:val="00CE413D"/>
    <w:rsid w:val="00CF06DD"/>
    <w:rsid w:val="00CF2E21"/>
    <w:rsid w:val="00CF6353"/>
    <w:rsid w:val="00CF7F1B"/>
    <w:rsid w:val="00D17C94"/>
    <w:rsid w:val="00D311F8"/>
    <w:rsid w:val="00D37226"/>
    <w:rsid w:val="00D500BD"/>
    <w:rsid w:val="00D554F6"/>
    <w:rsid w:val="00D573FF"/>
    <w:rsid w:val="00D674FC"/>
    <w:rsid w:val="00D67506"/>
    <w:rsid w:val="00D6750C"/>
    <w:rsid w:val="00D67C49"/>
    <w:rsid w:val="00D7209F"/>
    <w:rsid w:val="00D729A9"/>
    <w:rsid w:val="00D84D51"/>
    <w:rsid w:val="00D90610"/>
    <w:rsid w:val="00D9336C"/>
    <w:rsid w:val="00D961EA"/>
    <w:rsid w:val="00DA161D"/>
    <w:rsid w:val="00DB2E37"/>
    <w:rsid w:val="00DB7523"/>
    <w:rsid w:val="00DD02C5"/>
    <w:rsid w:val="00DF032D"/>
    <w:rsid w:val="00DF085B"/>
    <w:rsid w:val="00E03B61"/>
    <w:rsid w:val="00E068CE"/>
    <w:rsid w:val="00E12FE6"/>
    <w:rsid w:val="00E16290"/>
    <w:rsid w:val="00E163EE"/>
    <w:rsid w:val="00E253CA"/>
    <w:rsid w:val="00E46828"/>
    <w:rsid w:val="00E62B4A"/>
    <w:rsid w:val="00E66A98"/>
    <w:rsid w:val="00E722B6"/>
    <w:rsid w:val="00E73A96"/>
    <w:rsid w:val="00E8543C"/>
    <w:rsid w:val="00E9040A"/>
    <w:rsid w:val="00E941AC"/>
    <w:rsid w:val="00EB15B1"/>
    <w:rsid w:val="00EB33B2"/>
    <w:rsid w:val="00EC1410"/>
    <w:rsid w:val="00EC30F1"/>
    <w:rsid w:val="00EC40E9"/>
    <w:rsid w:val="00EC639A"/>
    <w:rsid w:val="00EC772B"/>
    <w:rsid w:val="00ED5FA6"/>
    <w:rsid w:val="00EE370B"/>
    <w:rsid w:val="00EE4271"/>
    <w:rsid w:val="00EF088F"/>
    <w:rsid w:val="00EF25C6"/>
    <w:rsid w:val="00F54D91"/>
    <w:rsid w:val="00F56FAB"/>
    <w:rsid w:val="00F60CDD"/>
    <w:rsid w:val="00F74154"/>
    <w:rsid w:val="00F76997"/>
    <w:rsid w:val="00F845F0"/>
    <w:rsid w:val="00FA263D"/>
    <w:rsid w:val="00FA315E"/>
    <w:rsid w:val="00FB1041"/>
    <w:rsid w:val="00FB5241"/>
    <w:rsid w:val="00FD3912"/>
    <w:rsid w:val="00FE5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basedOn w:val="Normal"/>
    <w:link w:val="TextonotapieCar"/>
    <w:uiPriority w:val="99"/>
    <w:semiHidden/>
    <w:unhideWhenUsed/>
    <w:rsid w:val="005D2A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AF7"/>
    <w:rPr>
      <w:sz w:val="20"/>
      <w:szCs w:val="20"/>
    </w:rPr>
  </w:style>
  <w:style w:type="character" w:styleId="Refdenotaalpie">
    <w:name w:val="footnote reference"/>
    <w:basedOn w:val="Fuentedeprrafopredeter"/>
    <w:uiPriority w:val="99"/>
    <w:semiHidden/>
    <w:unhideWhenUsed/>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B133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basedOn w:val="Normal"/>
    <w:link w:val="TextonotapieCar"/>
    <w:uiPriority w:val="99"/>
    <w:semiHidden/>
    <w:unhideWhenUsed/>
    <w:rsid w:val="005D2A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AF7"/>
    <w:rPr>
      <w:sz w:val="20"/>
      <w:szCs w:val="20"/>
    </w:rPr>
  </w:style>
  <w:style w:type="character" w:styleId="Refdenotaalpie">
    <w:name w:val="footnote reference"/>
    <w:basedOn w:val="Fuentedeprrafopredeter"/>
    <w:uiPriority w:val="99"/>
    <w:semiHidden/>
    <w:unhideWhenUsed/>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B1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1875-B16B-40E3-84C8-877FEB4F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Piña</dc:creator>
  <cp:lastModifiedBy>Alex.Puch</cp:lastModifiedBy>
  <cp:revision>14</cp:revision>
  <cp:lastPrinted>2020-05-14T13:56:00Z</cp:lastPrinted>
  <dcterms:created xsi:type="dcterms:W3CDTF">2021-04-23T18:31:00Z</dcterms:created>
  <dcterms:modified xsi:type="dcterms:W3CDTF">2021-04-26T19:55:00Z</dcterms:modified>
</cp:coreProperties>
</file>